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宋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省应急管理厅办理2023年人大建议责任分工</w:t>
      </w:r>
    </w:p>
    <w:tbl>
      <w:tblPr>
        <w:tblStyle w:val="3"/>
        <w:tblpPr w:leftFromText="180" w:rightFromText="180" w:vertAnchor="text" w:horzAnchor="page" w:tblpX="1424" w:tblpY="134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223"/>
        <w:gridCol w:w="2494"/>
        <w:gridCol w:w="829"/>
        <w:gridCol w:w="3104"/>
        <w:gridCol w:w="1972"/>
        <w:gridCol w:w="1416"/>
        <w:gridCol w:w="1558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2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楷体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案号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楷体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标题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楷体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类别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承办部门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我厅承办处室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楷体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承办人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办结期限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20230073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3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关于实施鄂州市长江干流堤防提档升级的建议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3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省水利厅，省应急管理厅，省发展和改革委员会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主办：防汛处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20230082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3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关于支持钟祥打造胡集万亩千亿化工园区，建设全国重要磷复肥生产基地的建议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30" w:lineRule="exact"/>
              <w:jc w:val="lef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省经济和信息化厅，省自然资源厅，省住房和城乡建设厅，省应急管理厅，省生态环境厅，省发展和改革委员会，省财政厅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主办：危化处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20230138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3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关于加快推进废弃矿井资源开发利用的建议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3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省自然资源厅，省应急管理厅，省文化和旅游厅，省生态环境厅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主办：矿山处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20230143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3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关于提请湖北省政府尽快对氢能源项目立项的建议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3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省经济和信息化厅，省应急管理厅，省市场监督管理局，省人力资源和社会保障厅，省科学技术厅，省教育厅，省交通运输厅，省发展和改革委员会，省财政厅，国网湖北省电力有限公司，国家税务总局湖北省税务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主办：危化处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3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20230168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关于强化电力设施保护 助力湖北经济高质量发展的建议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省发展和改革委员会，孝感市人民政府，省自然资源厅，省住房和城乡建设厅，省应急管理厅，省气象局，省林业局，省公安厅，国网湖北省电力有限公司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主办：协调处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会办：指挥中心、减灾处、火灾防治处、地灾处、执法处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会办：4.15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20230278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关于依托荆门地区资源打造中部地区航空应急救援中心的建议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省应急管理厅，中国民用航空湖北安全监督管理局，省委军民融合发展委员会办公室，省发展和改革委员会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主办：预案局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会办：指挥中心、规财处（项目办）、救援中心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主办：7.20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会办：5.20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20230310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关于支持神农架林区加快森林防火基础能力建设的建议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省林业局，省应急管理厅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24"/>
                <w:szCs w:val="24"/>
              </w:rPr>
              <w:t>主办：火灾防治处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会办：指挥中心、预案局、规财处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会办：4.15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20230336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关于大力培养应急管理人才的建议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省应急管理厅，省消防救援总队，省人力资源和社会保障厅，省教育厅，黄冈市人民政府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主办：教宣处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会办：火灾防治处、预案局、危化处、宣教中心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主办：7.20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会办：5.20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20230362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关于支持建设鄂西北航空应急救援基地的建议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分办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省应急管理厅，省发展和改革委员会，省财政厅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主办：预案局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会办：规财处（项目办）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主办：7.20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会办：5.20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2"/>
                <w:szCs w:val="22"/>
              </w:rPr>
              <w:t>此前已退办，督查室答复：三家分办，按职能各自办理回复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20230381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关于支持十堰纳入全省大数据中心布局的建议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省发展和改革委员会，省政务管理办公室，省应急管理厅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主办：救灾处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会办：减灾备灾中心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会办：4.15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20230446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关于进一步加强基层消防力量建设的建议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省消防救援总队，中共省委机构编制委员会办公室，省应急管理厅，省财政厅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24"/>
                <w:szCs w:val="24"/>
              </w:rPr>
              <w:t>火灾防治处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会办：预案局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会办：4.15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2"/>
                <w:szCs w:val="22"/>
              </w:rPr>
              <w:t>主办改为会办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20230523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关于建立重大疫情灾害下生鲜农产品应急物流保障机制的建议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省交通运输厅，省应急管理厅，省商务厅，省农业农村厅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主办：指挥中心</w:t>
            </w:r>
          </w:p>
          <w:p>
            <w:pPr>
              <w:spacing w:line="300" w:lineRule="exac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会办：协调处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会办：4.15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2"/>
                <w:szCs w:val="22"/>
              </w:rPr>
              <w:t>此前已退办，督查室答复：重大疫情灾害下保供保畅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20230528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关于将襄阳市打造湖北省航空应急救援示范城市的建议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省应急管理厅，襄阳市人民政府，省委军民融合发展委员会办公室，省人力资源和社会保障厅，省经济和信息化厅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主办：预案局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会办：规财处（项目办）、救援中心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主办：7.20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会办：5.20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20230592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加快中南医院国家紧急医学救援基地建设，助推湖北省应急救援能力全面提升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省卫生健康委员会，省应急管理厅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主办：预案局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会办：4.15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20230671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关于同意景区燃放表演性烟花的建议</w:t>
            </w:r>
          </w:p>
        </w:tc>
        <w:tc>
          <w:tcPr>
            <w:tcW w:w="292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会办</w:t>
            </w:r>
          </w:p>
        </w:tc>
        <w:tc>
          <w:tcPr>
            <w:tcW w:w="1094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sz w:val="24"/>
                <w:szCs w:val="24"/>
              </w:rPr>
              <w:t>省公安厅，省应急管理厅，省文化和旅游厅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主办：危化处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主办：4.20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会办：4.15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ODUxODgyYjk1YTBiMzA1YTI1NDY3MDZkNjIwZTEifQ=="/>
  </w:docVars>
  <w:rsids>
    <w:rsidRoot w:val="00000000"/>
    <w:rsid w:val="15B14D7D"/>
    <w:rsid w:val="1D4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1461</Words>
  <Characters>1653</Characters>
  <Lines>0</Lines>
  <Paragraphs>0</Paragraphs>
  <TotalTime>1</TotalTime>
  <ScaleCrop>false</ScaleCrop>
  <LinksUpToDate>false</LinksUpToDate>
  <CharactersWithSpaces>1654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2023-03-29T08:35:35Z</dcterms:created>
  <dc:creator>10296</dc:creator>
  <cp:lastModifiedBy>一个人的好天气</cp:lastModifiedBy>
  <dcterms:modified xsi:type="dcterms:W3CDTF">2023-03-29T08:37:29Z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7D173771D21241029A497BC7F3D7E354</vt:lpwstr>
  </property>
</Properties>
</file>